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1. Основные понятия.</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1.1. Интернет-магазин — интернет-сайт, расположенный по адресу:</w:t>
      </w:r>
      <w:r w:rsidDel="00000000" w:rsidR="00000000" w:rsidRPr="00000000">
        <w:rPr>
          <w:sz w:val="23"/>
          <w:szCs w:val="23"/>
          <w:rtl w:val="0"/>
        </w:rPr>
        <w:t xml:space="preserve"> </w:t>
      </w:r>
      <w:r w:rsidDel="00000000" w:rsidR="00000000" w:rsidRPr="00000000">
        <w:rPr>
          <w:sz w:val="23"/>
          <w:szCs w:val="23"/>
          <w:rtl w:val="0"/>
        </w:rPr>
        <w:t xml:space="preserve">www.nimfatera.ru</w:t>
      </w:r>
      <w:r w:rsidDel="00000000" w:rsidR="00000000" w:rsidRPr="00000000">
        <w:rPr>
          <w:sz w:val="23"/>
          <w:szCs w:val="23"/>
          <w:rtl w:val="0"/>
        </w:rPr>
        <w:t xml:space="preserve"> </w:t>
      </w:r>
      <w:r w:rsidDel="00000000" w:rsidR="00000000" w:rsidRPr="00000000">
        <w:rPr>
          <w:sz w:val="23"/>
          <w:szCs w:val="23"/>
          <w:rtl w:val="0"/>
        </w:rPr>
        <w:t xml:space="preserve">, на котором представлены Товары, предлагаемые Продавцом для приобретения и все связанные с ним поддомены;</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1.2. Посетитель Интернет-магазина — лицо, пришедшее на сайт Интернет-магазина без цели размещения Заказа;</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1.3. Пользователь — физическое либо юридическое лицо, посетитель Интернет-магазина, принимающий условия настоящего Соглашения и желающий разместить Заказы в Интернет-магазине;</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1.4. Покупатель — Пользователь, оформивший Заказ в Интернет-магазине;</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1.5. Продавец — </w:t>
      </w:r>
      <w:r w:rsidDel="00000000" w:rsidR="00000000" w:rsidRPr="00000000">
        <w:rPr>
          <w:sz w:val="23"/>
          <w:szCs w:val="23"/>
          <w:rtl w:val="0"/>
        </w:rPr>
        <w:t xml:space="preserve">ИП Мотасова Дарья Даниловна</w:t>
      </w:r>
      <w:r w:rsidDel="00000000" w:rsidR="00000000" w:rsidRPr="00000000">
        <w:rPr>
          <w:sz w:val="23"/>
          <w:szCs w:val="23"/>
          <w:rtl w:val="0"/>
        </w:rPr>
        <w:t xml:space="preserve">, ОГРНИП </w:t>
      </w:r>
      <w:r w:rsidDel="00000000" w:rsidR="00000000" w:rsidRPr="00000000">
        <w:rPr>
          <w:color w:val="111111"/>
          <w:sz w:val="24"/>
          <w:szCs w:val="24"/>
          <w:shd w:fill="f5f6f8" w:val="clear"/>
          <w:rtl w:val="0"/>
        </w:rPr>
        <w:t xml:space="preserve">321508100488338</w:t>
      </w:r>
      <w:r w:rsidDel="00000000" w:rsidR="00000000" w:rsidRPr="00000000">
        <w:rPr>
          <w:sz w:val="23"/>
          <w:szCs w:val="23"/>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1.6. Товар — вещи, представленные к продаже в Интернет-магазине;</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1.7. Заказ — должным образом, оформленный запрос Покупателя на приобретение и доставку по указанному Покупателем адресу, выбранных в Интернет-магазине.</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2. Общие положения.</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2.1. Продавец осуществляет продажу Товаров через Интернет-магазин.</w:t>
      </w:r>
    </w:p>
    <w:p w:rsidR="00000000" w:rsidDel="00000000" w:rsidP="00000000" w:rsidRDefault="00000000" w:rsidRPr="00000000" w14:paraId="0000000B">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300" w:before="0" w:line="335.99999999999994" w:lineRule="auto"/>
        <w:ind w:left="0" w:right="0" w:firstLine="0"/>
        <w:jc w:val="left"/>
        <w:rPr>
          <w:sz w:val="23"/>
          <w:szCs w:val="23"/>
        </w:rPr>
      </w:pPr>
      <w:r w:rsidDel="00000000" w:rsidR="00000000" w:rsidRPr="00000000">
        <w:rPr>
          <w:sz w:val="23"/>
          <w:szCs w:val="23"/>
          <w:rtl w:val="0"/>
        </w:rPr>
        <w:t xml:space="preserve">2.2. </w:t>
      </w:r>
      <w:r w:rsidDel="00000000" w:rsidR="00000000" w:rsidRPr="00000000">
        <w:rPr>
          <w:sz w:val="23"/>
          <w:szCs w:val="23"/>
          <w:rtl w:val="0"/>
        </w:rPr>
        <w:t xml:space="preserve">Заказывая Товары через Интернет-магазин, Пользователь соглашается с условиями, изложенными ниже. В случае несогласия с условиями, изложенными в настоящем Пользовательском соглашении (далее — Соглашение или Публичная оферта) Пользователь обязан немедленно прекратить использование сервиса и покинуть Интернет-магазин.</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2.3. Настоящее Пользовательское соглашение, а также информация о Товаре, являются публичной офертой в соответствии со статьей 435 и пунктом 2 статьи 437 Гражданского кодекса Российской Федерации.</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2.4. Соглашение может быть изменено Продавцом в одностороннем порядке без уведомления Пользователя/Покупателя. Новая редакция Соглашения вступает в силу по истечении 10 (Десяти) календарных дней с момента ее опубликования.</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2.5. </w:t>
      </w:r>
      <w:r w:rsidDel="00000000" w:rsidR="00000000" w:rsidRPr="00000000">
        <w:rPr>
          <w:sz w:val="23"/>
          <w:szCs w:val="23"/>
          <w:rtl w:val="0"/>
        </w:rPr>
        <w:t xml:space="preserve">Публичная оферта признается акцептованной Посетителем Интернет-магазина / Покупателем с момента регистрации Посетителя в Интернет-магазине, оформления Покупателем Заказа без авторизации, момента принятия от Покупателя Заказа по телефону.</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2.6. Осуществляя Заказ, Пользователь/Покупатель соглашается с тем, что Продавец может поручить исполнение Договора третьему лицу, при этом оставаясь ответственным за его исполнение.</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2.7. Все права и обязательства по заключенному с Пользователем Договору возникают непосредственно у Продавца.</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3. Предмет соглашения.</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3.1. Предметом настоящего Соглашения является предоставление возможности Пользователям приобретать Товары, представленные в Интернет-магазине.</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3.2. Данное Соглашение распространяется на все виды Товаров и услуг, представленных в Интернет-магазине, пока такие предложения с описанием присутствуют в каталоге Интернет-магазина.</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4. Регистрация в Интернет-магазине.</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4.1. Продавец не несет ответственности за точность и правильность информации, предоставляемой Пользователем при регистрации.</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4.2. Пользователь обязуется не сообщать третьим лицам логин и пароль, указанные при регистрации.</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4.3. Общение Пользователя/Покупателя с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вне зависимости от того, в каком виде и кому они были адресованы.</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5. Товар и порядок совершения покупки.</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5.1. Продавец обеспечивает изготовление товаров по заказу/наличие на своем складе Товаров, представленных в Интернет-магазине.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любым способом связи, указанном в Интернет-магазине.</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5.2. В случае отсутствия заказанных Покупателем Товаров на складе Продавца, последний вправе исключить указанный Товар из Заказа либо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либо звонком Продавца.</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5.3. В случае аннулирования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5.4.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5.5. При обработке Заказа, Продавец при необходимости может уточнить детали Заказа, согласовать дату поставки. Дата поставки зависит от наличия заказанных Товаров на складе Продавца и времени, необходимого для обработки и доставки Заказа.</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5.6. Дата доставки Товара может быть изменена Продавцом в одностороннем порядке в случае наличия объективных, по мнению Продавца, причин или форс-мажорных обстоятельств.</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6. Доставка заказа.</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6.1. Покупатель, оформивший Заказ в Интернет-магазине, и указавший адрес доставки, соглашается с тем, что его Заказ будет передан в транспортную компанию.</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6.3. Задержки в доставке возможны ввиду непредвиденных обстоятельств, произошедших не по вине Продавца.</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Заказ может быть вручен лицу, который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6.5. 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6.6.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6.7. Стоимость доставки каждого Заказа для физических лиц рассчитывается индивидуально, исходя из сведений о адресе доставки Товара, веса, габаритов и способа доставки. Стоимость доставки указывается в Интернет-магазине при оформлении Заказа.</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6.8. Обязанность Продавца передать товар Покупателю считается исполненной в момент вручения курьером Товара Получателю или получения Товара Получателем в заранее оговоренном месте выдачи Заказа (в том числе пункте самовывоза).</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6.9. При принятии Заказа от курьера, Получатель обязан осмотреть доставленный Товар и проверить его на соответствие заявленному количеству, ассортименту и комплектности Товара, а также проверить целостность упаковки. В случае отсутствия претензий к доставленному Товару Получатель расписывается в «Бланке доставки заказов» либо ином аналогичном документе, предоставляемом курьером, и оплачивает Заказ (в случае отсутствия 100%-ной предоплаты или заключенного действующего договора для юридических лиц). Подпись в сопроводительных документах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6.10. Для юридических лиц — клиентов при получении товара необходимо иметь печать или доверенность.</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6.11. Товар, представленный в Интернет-магазине соответствует требованиям законодательства РФ.</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6.12. Уточнить дату, время и при необходимости маршрут доставки, можно у оператора/менеджера, любым способом связи, указанным в Интернет-магазине.</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6.13. 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выполнение которой заканчивается в момент получения Получателем Товара и осуществления платежа за него.</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7. Оплата товара.</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7.1. Цена Товара указывается в Интернет-магазине.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7.2. Цена Товара в Интернет-магазине может быть изменена Продавцом в одностороннем порядке. Цена Заказа, совершенного до изменения цены Товара изменению не подлежит.</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7.3. Физическими лицами оплата производится по безналичному расчету или курьеру при доставке, или с помощью банковских карт при оформлении заказа на сайте Продавца путем перехода на защищенную страницу процессинговой системы.</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7.4. Юридическими лицами Оплата производится по безналичному расчету (на основании заключенного договора и выставленного счета).</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7.5. Особенности оплаты Товара с помощью банковских карт.</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7.5.1.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7.5.2.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7.5.3. Во избежание случаев различного рода неправомерного использования банковских карт при оплате все Заказы, оплачиваемые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7.6. Продавец вправе предоставлять скидки на Товары и устанавливать программу бонусов. Виды скидок, бонусов, порядок и условия начисления определяются Продавцом самостоятельно и указываются в Интернет-магазине.</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7.7. Заказ считается неукомплектованным, если Покупатель сообщил об изменении решения о покупке до момента начала сборки заказа на складе. Если Покупатель сообщил Продавцу об этом после момента начала сборки заказа на складе, то изменения в комплектации невозможны.</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8. Возврат товара.</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8.1. Покупатель вправе вернуть товар в течение 7 дней со дня покупки.</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8.2. К возврату принимается товар, не бывший в употреблении, если были сохранены его потребительские свойства, товарный вид, упаковка, пломбы, ярлыки, а также товарный и кассовый чеки подтверждающие факт покупки, документация к товару.</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Товар должен быть надлежащего качества (чистый, без механических повреждений, за исключением скрытых производственных дефектов).</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8.3. Возврат товара осуществляется силами Покупателя по согласованному с Продавцом адресу.</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8.4. Обмен товара с браком производится на основании заключения экспертизы.</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8.5. Продавец выполняет все возможные меры для максимального уменьшения срока обмена товара. Максимальный срок обмена товара не может превышать сроки, установленные законодательством РФ.</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9. Срок действия Публичной оферты.</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9.1. Настоящая Публичная оферта вступает в силу с момента ее акцепта Посетителем/Покупателем, и действует до момента отзыва акцепта Публичной оферты.</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b w:val="1"/>
          <w:sz w:val="20"/>
          <w:szCs w:val="20"/>
        </w:rPr>
      </w:pPr>
      <w:r w:rsidDel="00000000" w:rsidR="00000000" w:rsidRPr="00000000">
        <w:rPr>
          <w:b w:val="1"/>
          <w:sz w:val="20"/>
          <w:szCs w:val="20"/>
          <w:rtl w:val="0"/>
        </w:rPr>
        <w:t xml:space="preserve">10. Дополнительные условия.</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10.1.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sz w:val="23"/>
          <w:szCs w:val="23"/>
        </w:rPr>
      </w:pPr>
      <w:r w:rsidDel="00000000" w:rsidR="00000000" w:rsidRPr="00000000">
        <w:rPr>
          <w:sz w:val="23"/>
          <w:szCs w:val="23"/>
          <w:rtl w:val="0"/>
        </w:rPr>
        <w:t xml:space="preserve">10.2. 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00" w:line="335.99999999999994" w:lineRule="auto"/>
        <w:rPr/>
      </w:pPr>
      <w:r w:rsidDel="00000000" w:rsidR="00000000" w:rsidRPr="00000000">
        <w:rPr>
          <w:sz w:val="23"/>
          <w:szCs w:val="23"/>
          <w:rtl w:val="0"/>
        </w:rPr>
        <w:t xml:space="preserve">10.3. В случае возникновения вопросов и претензий со стороны Пользователя/Покупателя он должен обратиться к Продавцу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РФ.</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